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B4" w:rsidRDefault="006829B4" w:rsidP="006829B4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楷体_GB2312" w:eastAsia="楷体_GB2312" w:hAnsi="Times New Roman" w:cs="Times New Roman" w:hint="eastAsia"/>
          <w:b/>
          <w:bCs/>
          <w:kern w:val="0"/>
          <w:sz w:val="30"/>
          <w:szCs w:val="30"/>
        </w:rPr>
        <w:t xml:space="preserve"> </w:t>
      </w:r>
      <w:bookmarkStart w:id="0" w:name="_GoBack"/>
      <w:bookmarkEnd w:id="0"/>
      <w:r>
        <w:rPr>
          <w:rFonts w:ascii="楷体_GB2312" w:eastAsia="楷体_GB2312" w:hAnsi="Times New Roman" w:cs="Times New Roman" w:hint="eastAsia"/>
          <w:b/>
          <w:bCs/>
          <w:kern w:val="0"/>
          <w:sz w:val="30"/>
          <w:szCs w:val="30"/>
        </w:rPr>
        <w:t>2020-2021学年第二学期课程安排</w:t>
      </w:r>
    </w:p>
    <w:tbl>
      <w:tblPr>
        <w:tblW w:w="81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4140"/>
        <w:gridCol w:w="788"/>
        <w:gridCol w:w="1227"/>
      </w:tblGrid>
      <w:tr w:rsidR="006829B4" w:rsidTr="006829B4">
        <w:trPr>
          <w:trHeight w:val="1001"/>
        </w:trPr>
        <w:tc>
          <w:tcPr>
            <w:tcW w:w="8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 山西省工业造型设计技工学校</w:t>
            </w: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非全日制2019级第四学期课程安排表</w:t>
            </w:r>
          </w:p>
        </w:tc>
      </w:tr>
      <w:tr w:rsidR="006829B4" w:rsidTr="006829B4">
        <w:trPr>
          <w:trHeight w:val="324"/>
        </w:trPr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计算机网络应用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SQL Server 网络数据库开发与管理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27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 xml:space="preserve"> 非全日制</w:t>
            </w: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Windows Server2008网络服务器配置与管理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网络设备互联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JSP动态网站开发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比较政治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法学概论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公共政策基础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人力资源管理概论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手绘效果图表现技法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3ds max室内效果图制作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图形设计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装饰材料与施工工艺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幼儿教育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美术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声乐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琴法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学前心理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会计实务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会计基本技能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职业指导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会计综合模拟实践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劳动经济基础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员工关系管理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企业管理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商务礼仪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牧草栽培与利用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特种动物养殖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家禽生产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牛生产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建筑施工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建筑测量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钢筋工工艺与实习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混凝土工工艺与实习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建筑工程计量与计价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食品加工与检验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肉制品加工技术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乳制品加工技术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粮油食品加工技术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20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水产品加工技术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矿山机电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综采电</w:t>
            </w:r>
            <w:proofErr w:type="gramEnd"/>
            <w:r>
              <w:rPr>
                <w:rFonts w:hint="eastAsia"/>
                <w:color w:val="000000"/>
              </w:rPr>
              <w:t>气设备使用与维护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变频技术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27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可编程控制技术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6829B4" w:rsidTr="006829B4">
        <w:trPr>
          <w:trHeight w:val="14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单片机技术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144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</w:tbl>
    <w:p w:rsidR="006829B4" w:rsidRDefault="006829B4" w:rsidP="006829B4">
      <w:pPr>
        <w:widowControl/>
        <w:spacing w:line="420" w:lineRule="atLeas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 </w:t>
      </w:r>
    </w:p>
    <w:tbl>
      <w:tblPr>
        <w:tblW w:w="8125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4253"/>
        <w:gridCol w:w="850"/>
        <w:gridCol w:w="881"/>
      </w:tblGrid>
      <w:tr w:rsidR="006829B4" w:rsidTr="006829B4">
        <w:trPr>
          <w:trHeight w:val="1001"/>
        </w:trPr>
        <w:tc>
          <w:tcPr>
            <w:tcW w:w="8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    山西省工业造型设计技工学校 </w:t>
            </w: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   非全日制2020级第二学期课程安排表</w:t>
            </w:r>
          </w:p>
        </w:tc>
      </w:tr>
      <w:tr w:rsidR="006829B4" w:rsidTr="006829B4">
        <w:trPr>
          <w:trHeight w:val="324"/>
        </w:trPr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spacing w:line="420" w:lineRule="atLeast"/>
              <w:ind w:firstLineChars="100"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ind w:firstLineChars="150" w:firstLine="31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计算机网络应用</w:t>
            </w:r>
          </w:p>
          <w:p w:rsidR="006829B4" w:rsidRDefault="006829B4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互联网体系结构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8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非全日制</w:t>
            </w: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Windows Server2008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网络服务器配置与管理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网页设计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素描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Corel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新零售商和电商法律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视觉营销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素描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计算机应用与维修</w:t>
            </w:r>
          </w:p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         Corel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三大设计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ind w:firstLineChars="900" w:firstLine="189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素描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spacing w:line="420" w:lineRule="atLeast"/>
              <w:ind w:firstLineChars="300" w:firstLine="630"/>
              <w:rPr>
                <w:rFonts w:ascii="Times New Roman" w:eastAsia="宋体" w:hAnsi="Times New Roman" w:cs="Times New Roman" w:hint="eastAsia"/>
                <w:kern w:val="0"/>
                <w:szCs w:val="21"/>
              </w:rPr>
            </w:pPr>
          </w:p>
          <w:p w:rsidR="006829B4" w:rsidRDefault="006829B4">
            <w:pPr>
              <w:widowControl/>
              <w:spacing w:line="420" w:lineRule="atLeast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幼儿教育</w:t>
            </w:r>
          </w:p>
          <w:p w:rsidR="006829B4" w:rsidRDefault="006829B4">
            <w:pPr>
              <w:widowControl/>
              <w:spacing w:line="420" w:lineRule="atLeast"/>
              <w:ind w:firstLineChars="300" w:firstLine="63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幼师学前教育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声乐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手工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9B4" w:rsidRDefault="00682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计算机动画制作</w:t>
            </w:r>
          </w:p>
          <w:p w:rsidR="006829B4" w:rsidRDefault="006829B4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Corel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Maye</w:t>
            </w:r>
            <w:proofErr w:type="spell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材质灯光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ZB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雕刻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素描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畜牧兽医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动物微生物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动物病理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猪生产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行政管理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公共关系实务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应用文写作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管理学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ind w:firstLineChars="300" w:firstLine="63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建筑施工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建筑识图与构造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建筑力学与结构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建筑综合实习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食品加工与检验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食品营养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食品分析与检验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食品质量管理与安全控制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ind w:firstLineChars="350" w:firstLine="73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酒店管理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形体训练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饭店管理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前厅服务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ind w:firstLineChars="350" w:firstLine="73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市场营销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现代企业管理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商务礼仪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商品知识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ind w:firstLineChars="350" w:firstLine="73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园林技术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园林植物基础知识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园林树木基础知识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园林绿地设计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ind w:firstLineChars="150" w:firstLine="31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电气自动化设备</w:t>
            </w:r>
          </w:p>
          <w:p w:rsidR="006829B4" w:rsidRDefault="006829B4">
            <w:pPr>
              <w:widowControl/>
              <w:ind w:firstLineChars="250" w:firstLine="52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安装与维修</w:t>
            </w: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英语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电工基础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可编程序控制器及其应用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829B4" w:rsidTr="006829B4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电机与变压器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9B4" w:rsidRDefault="006829B4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</w:tcPr>
          <w:p w:rsidR="006829B4" w:rsidRDefault="006829B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6829B4" w:rsidRDefault="006829B4" w:rsidP="006829B4">
      <w:pPr>
        <w:widowControl/>
        <w:spacing w:line="420" w:lineRule="atLeast"/>
        <w:rPr>
          <w:rFonts w:ascii="宋体" w:eastAsia="宋体" w:hAnsi="宋体" w:cs="宋体" w:hint="eastAsia"/>
          <w:kern w:val="0"/>
          <w:szCs w:val="21"/>
        </w:rPr>
      </w:pPr>
    </w:p>
    <w:p w:rsidR="00B23301" w:rsidRDefault="00B23301">
      <w:pPr>
        <w:rPr>
          <w:rFonts w:hint="eastAsia"/>
        </w:rPr>
      </w:pPr>
    </w:p>
    <w:sectPr w:rsidR="00B2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10"/>
    <w:rsid w:val="006829B4"/>
    <w:rsid w:val="00816E10"/>
    <w:rsid w:val="00B2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2021-03-11T08:50:00Z</dcterms:created>
  <dcterms:modified xsi:type="dcterms:W3CDTF">2021-03-11T08:52:00Z</dcterms:modified>
</cp:coreProperties>
</file>