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5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741"/>
        <w:gridCol w:w="779"/>
        <w:gridCol w:w="1210"/>
      </w:tblGrid>
      <w:tr w:rsidR="000A00E2" w:rsidTr="006A48E2">
        <w:trPr>
          <w:trHeight w:val="119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 山西省工业造型设计技工学校</w:t>
            </w: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非全日制2021级第三学期课程安排表</w:t>
            </w:r>
          </w:p>
        </w:tc>
      </w:tr>
      <w:tr w:rsidR="000A00E2" w:rsidTr="006A48E2">
        <w:trPr>
          <w:trHeight w:val="39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计算机网络应用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办公自动化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非全日制</w:t>
            </w: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B24D6F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Dreamweaver</w:t>
            </w:r>
            <w:r>
              <w:rPr>
                <w:rFonts w:hint="eastAsia"/>
                <w:color w:val="000000"/>
              </w:rPr>
              <w:t>网页设计与制作（第二版）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0D4EAD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Windows Server2008</w:t>
            </w:r>
            <w:r>
              <w:rPr>
                <w:rFonts w:hint="eastAsia"/>
                <w:color w:val="000000"/>
              </w:rPr>
              <w:t>网络服务器配置与管理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0E2" w:rsidRPr="00B24D6F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计算机系统故障诊断与维修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计算机应用与维修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0D4EAD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3ds max</w:t>
            </w:r>
            <w:r>
              <w:rPr>
                <w:rFonts w:hint="eastAsia"/>
                <w:color w:val="000000"/>
                <w:sz w:val="22"/>
              </w:rPr>
              <w:t>动画设计与制作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spacing w:line="360" w:lineRule="auto"/>
              <w:ind w:firstLineChars="200" w:firstLine="442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B24D6F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Dreamweaver</w:t>
            </w:r>
            <w:r>
              <w:rPr>
                <w:rFonts w:hint="eastAsia"/>
                <w:color w:val="000000"/>
              </w:rPr>
              <w:t>网页设计与制作（第二版）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ind w:firstLineChars="200" w:firstLine="442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B24D6F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CAD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计算机系统故障诊断与维修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电子商务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职业道德与职业指导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E8695F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计算机组装与维护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E8695F" w:rsidRDefault="000A00E2" w:rsidP="006A48E2">
            <w:pPr>
              <w:jc w:val="center"/>
            </w:pPr>
            <w:proofErr w:type="gramStart"/>
            <w:r>
              <w:rPr>
                <w:rFonts w:hint="eastAsia"/>
                <w:color w:val="000000"/>
              </w:rPr>
              <w:t>淘宝开店</w:t>
            </w:r>
            <w:proofErr w:type="gramEnd"/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办公自动化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E2" w:rsidRDefault="000A00E2" w:rsidP="006A48E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行政管理</w:t>
            </w:r>
          </w:p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政治学导论（第五版）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A00E2" w:rsidRDefault="000A00E2" w:rsidP="006A48E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0A00E2" w:rsidRDefault="000A00E2" w:rsidP="006A48E2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行政管理学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00E2" w:rsidRPr="00F76CC0" w:rsidRDefault="000A00E2" w:rsidP="006A48E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156F7E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管理心理学（第二版）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00E2" w:rsidRPr="00F76CC0" w:rsidRDefault="000A00E2" w:rsidP="006A48E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156F7E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市政学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0E2" w:rsidRPr="00F76CC0" w:rsidRDefault="000A00E2" w:rsidP="006A48E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 w:rsidRPr="00F72B3D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幼儿教育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简笔画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钢琴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ind w:firstLineChars="750" w:firstLine="157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舞蹈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spacing w:line="360" w:lineRule="auto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ind w:firstLineChars="750" w:firstLine="157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素描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F72B3D">
              <w:rPr>
                <w:rFonts w:hint="eastAsia"/>
                <w:b/>
                <w:color w:val="000000"/>
              </w:rPr>
              <w:t>计算机动画制作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AE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数字手绘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87364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游戏角色设计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PR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环境艺术设计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1376E" w:rsidRDefault="000A00E2" w:rsidP="006A48E2">
            <w:pPr>
              <w:jc w:val="center"/>
            </w:pPr>
            <w:r w:rsidRPr="00F1376E">
              <w:rPr>
                <w:rFonts w:hint="eastAsia"/>
              </w:rPr>
              <w:t>Revit</w:t>
            </w:r>
            <w:r w:rsidRPr="00F1376E">
              <w:rPr>
                <w:rFonts w:hint="eastAsia"/>
              </w:rPr>
              <w:t>虚拟化施工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1376E" w:rsidRDefault="000A00E2" w:rsidP="006A48E2">
            <w:pPr>
              <w:jc w:val="center"/>
            </w:pPr>
            <w:r w:rsidRPr="00F1376E">
              <w:rPr>
                <w:rFonts w:hint="eastAsia"/>
              </w:rPr>
              <w:t xml:space="preserve">3ds </w:t>
            </w:r>
            <w:proofErr w:type="spellStart"/>
            <w:r w:rsidRPr="00F1376E">
              <w:rPr>
                <w:rFonts w:hint="eastAsia"/>
              </w:rPr>
              <w:t>max+V-ray</w:t>
            </w:r>
            <w:proofErr w:type="spellEnd"/>
            <w:r w:rsidRPr="00F1376E">
              <w:rPr>
                <w:rFonts w:hint="eastAsia"/>
              </w:rPr>
              <w:t>渲染技术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1376E" w:rsidRDefault="000A00E2" w:rsidP="006A48E2">
            <w:pPr>
              <w:jc w:val="center"/>
            </w:pPr>
            <w:r w:rsidRPr="00F1376E">
              <w:rPr>
                <w:rFonts w:hint="eastAsia"/>
              </w:rPr>
              <w:t>CAD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1376E" w:rsidRDefault="000A00E2" w:rsidP="006A48E2">
            <w:pPr>
              <w:jc w:val="center"/>
            </w:pPr>
            <w:r w:rsidRPr="00F1376E">
              <w:rPr>
                <w:rFonts w:hint="eastAsia"/>
              </w:rPr>
              <w:t>移动交互界面设计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铁道运输管理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1376E" w:rsidRDefault="000A00E2" w:rsidP="006A48E2">
            <w:pPr>
              <w:jc w:val="center"/>
            </w:pPr>
            <w:r w:rsidRPr="00F1376E">
              <w:rPr>
                <w:rFonts w:hint="eastAsia"/>
              </w:rPr>
              <w:t>心理学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1376E" w:rsidRDefault="000A00E2" w:rsidP="006A48E2">
            <w:pPr>
              <w:jc w:val="center"/>
            </w:pPr>
            <w:r w:rsidRPr="00F1376E">
              <w:rPr>
                <w:rFonts w:hint="eastAsia"/>
              </w:rPr>
              <w:t>服务礼仪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1376E" w:rsidRDefault="000A00E2" w:rsidP="006A48E2">
            <w:pPr>
              <w:jc w:val="center"/>
            </w:pPr>
            <w:proofErr w:type="spellStart"/>
            <w:r w:rsidRPr="00F1376E">
              <w:rPr>
                <w:rFonts w:hint="eastAsia"/>
              </w:rPr>
              <w:t>Potoshop</w:t>
            </w:r>
            <w:proofErr w:type="spellEnd"/>
            <w:r w:rsidRPr="00F1376E">
              <w:rPr>
                <w:rFonts w:hint="eastAsia"/>
              </w:rPr>
              <w:t>图像处理技法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1376E" w:rsidRDefault="000A00E2" w:rsidP="006A48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376E">
              <w:rPr>
                <w:rFonts w:ascii="宋体" w:eastAsia="宋体" w:hAnsi="宋体" w:cs="宋体" w:hint="eastAsia"/>
                <w:sz w:val="24"/>
                <w:szCs w:val="24"/>
              </w:rPr>
              <w:t>形象设计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00E2" w:rsidRPr="00F72B3D" w:rsidRDefault="000A00E2" w:rsidP="006A48E2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新能源汽车检测与维修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汽车美容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87364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汽车保险理赔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F87364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汽车底盘构造与维修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E2" w:rsidRPr="00F72B3D" w:rsidRDefault="000A00E2" w:rsidP="006A48E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职业道德与职业指导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72B3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汽车维修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职业道德与职业指导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462AC8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二手车鉴定与评估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Pr="00462AC8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汽车美容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</w:pPr>
            <w:r>
              <w:rPr>
                <w:rFonts w:hint="eastAsia"/>
                <w:color w:val="000000"/>
              </w:rPr>
              <w:t>汽车保险理赔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Pr="00F72B3D" w:rsidRDefault="000A00E2" w:rsidP="006A48E2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0A00E2" w:rsidRPr="00F72B3D" w:rsidRDefault="000A00E2" w:rsidP="006A48E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汽车营销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汽车底盘构造与维修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汽车保险理赔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二手车鉴定与评估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Pr="00855D03" w:rsidRDefault="000A00E2" w:rsidP="006A48E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A00E2" w:rsidTr="006A48E2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汽车美容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00E2" w:rsidRDefault="000A00E2" w:rsidP="006A48E2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:rsidR="000A00E2" w:rsidRDefault="000A00E2" w:rsidP="000A00E2"/>
    <w:p w:rsidR="004B57FC" w:rsidRDefault="004B57FC">
      <w:bookmarkStart w:id="0" w:name="_GoBack"/>
      <w:bookmarkEnd w:id="0"/>
    </w:p>
    <w:sectPr w:rsidR="004B57FC" w:rsidSect="00BE1AAF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15" w:rsidRDefault="00C52D15" w:rsidP="000A00E2">
      <w:r>
        <w:separator/>
      </w:r>
    </w:p>
  </w:endnote>
  <w:endnote w:type="continuationSeparator" w:id="0">
    <w:p w:rsidR="00C52D15" w:rsidRDefault="00C52D15" w:rsidP="000A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15" w:rsidRDefault="00C52D15" w:rsidP="000A00E2">
      <w:r>
        <w:separator/>
      </w:r>
    </w:p>
  </w:footnote>
  <w:footnote w:type="continuationSeparator" w:id="0">
    <w:p w:rsidR="00C52D15" w:rsidRDefault="00C52D15" w:rsidP="000A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11"/>
    <w:rsid w:val="000A00E2"/>
    <w:rsid w:val="004B57FC"/>
    <w:rsid w:val="00C52D15"/>
    <w:rsid w:val="00E1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0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2022-09-05T08:25:00Z</dcterms:created>
  <dcterms:modified xsi:type="dcterms:W3CDTF">2022-09-05T08:26:00Z</dcterms:modified>
</cp:coreProperties>
</file>